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FF33E" w14:textId="77777777" w:rsidR="0005677D" w:rsidRDefault="0005677D" w:rsidP="0005677D">
      <w:pPr>
        <w:autoSpaceDE w:val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субъектам малого и среднего предпринимательства </w:t>
      </w:r>
    </w:p>
    <w:p w14:paraId="64F34539" w14:textId="77777777" w:rsidR="0005677D" w:rsidRDefault="0005677D" w:rsidP="0005677D">
      <w:pPr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получения Поручительства Фонда</w:t>
      </w:r>
    </w:p>
    <w:p w14:paraId="63B38248" w14:textId="77777777" w:rsidR="0005677D" w:rsidRDefault="0005677D" w:rsidP="0005677D">
      <w:pPr>
        <w:autoSpaceDE w:val="0"/>
        <w:jc w:val="center"/>
        <w:rPr>
          <w:b/>
          <w:sz w:val="24"/>
          <w:szCs w:val="24"/>
        </w:rPr>
      </w:pPr>
    </w:p>
    <w:p w14:paraId="7899F78B" w14:textId="77777777" w:rsidR="005C55F9" w:rsidRPr="008D786F" w:rsidRDefault="005C55F9" w:rsidP="005C55F9">
      <w:pPr>
        <w:ind w:firstLine="567"/>
        <w:jc w:val="both"/>
        <w:rPr>
          <w:color w:val="000000"/>
          <w:sz w:val="24"/>
          <w:szCs w:val="24"/>
          <w:lang w:eastAsia="en-US"/>
        </w:rPr>
      </w:pPr>
      <w:r w:rsidRPr="008D786F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Поручительство Фонда не предоставляется </w:t>
      </w:r>
      <w:r w:rsidRPr="008D786F">
        <w:rPr>
          <w:color w:val="000000"/>
          <w:sz w:val="24"/>
          <w:szCs w:val="24"/>
          <w:lang w:eastAsia="en-US"/>
        </w:rPr>
        <w:t>в отношении субъектов малого и среднего предпринимательства:</w:t>
      </w:r>
    </w:p>
    <w:p w14:paraId="45BA8535" w14:textId="77777777" w:rsidR="005C55F9" w:rsidRPr="008D786F" w:rsidRDefault="005C55F9" w:rsidP="005C55F9">
      <w:pPr>
        <w:widowControl w:val="0"/>
        <w:ind w:firstLine="567"/>
        <w:jc w:val="both"/>
        <w:rPr>
          <w:color w:val="000000"/>
          <w:sz w:val="24"/>
          <w:szCs w:val="24"/>
          <w:lang w:eastAsia="en-US"/>
        </w:rPr>
      </w:pPr>
      <w:bookmarkStart w:id="0" w:name="1431"/>
      <w:bookmarkEnd w:id="0"/>
      <w:r w:rsidRPr="008D786F">
        <w:rPr>
          <w:color w:val="000000"/>
          <w:sz w:val="24"/>
          <w:szCs w:val="24"/>
          <w:lang w:eastAsia="en-US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1F9529E2" w14:textId="77777777" w:rsidR="005C55F9" w:rsidRPr="008D786F" w:rsidRDefault="005C55F9" w:rsidP="005C55F9">
      <w:pPr>
        <w:widowControl w:val="0"/>
        <w:ind w:firstLine="567"/>
        <w:jc w:val="both"/>
        <w:rPr>
          <w:color w:val="000000"/>
          <w:sz w:val="24"/>
          <w:szCs w:val="24"/>
          <w:lang w:eastAsia="en-US"/>
        </w:rPr>
      </w:pPr>
      <w:bookmarkStart w:id="1" w:name="1432"/>
      <w:bookmarkEnd w:id="1"/>
      <w:r w:rsidRPr="008D786F">
        <w:rPr>
          <w:color w:val="000000"/>
          <w:sz w:val="24"/>
          <w:szCs w:val="24"/>
          <w:lang w:eastAsia="en-US"/>
        </w:rPr>
        <w:t>2) являющихся участниками соглашений о разделе продукции;</w:t>
      </w:r>
    </w:p>
    <w:p w14:paraId="38747E98" w14:textId="77777777" w:rsidR="005C55F9" w:rsidRPr="008D786F" w:rsidRDefault="005C55F9" w:rsidP="005C55F9">
      <w:pPr>
        <w:widowControl w:val="0"/>
        <w:ind w:firstLine="567"/>
        <w:jc w:val="both"/>
        <w:rPr>
          <w:color w:val="000000"/>
          <w:sz w:val="24"/>
          <w:szCs w:val="24"/>
          <w:lang w:eastAsia="en-US"/>
        </w:rPr>
      </w:pPr>
      <w:bookmarkStart w:id="2" w:name="1433"/>
      <w:bookmarkEnd w:id="2"/>
      <w:r w:rsidRPr="008D786F">
        <w:rPr>
          <w:color w:val="000000"/>
          <w:sz w:val="24"/>
          <w:szCs w:val="24"/>
          <w:lang w:eastAsia="en-US"/>
        </w:rPr>
        <w:t>3) осуществляющих</w:t>
      </w:r>
      <w:r>
        <w:rPr>
          <w:color w:val="000000"/>
          <w:sz w:val="24"/>
          <w:szCs w:val="24"/>
          <w:lang w:eastAsia="en-US"/>
        </w:rPr>
        <w:t>,</w:t>
      </w:r>
      <w:r w:rsidRPr="008D786F">
        <w:rPr>
          <w:color w:val="000000"/>
          <w:sz w:val="24"/>
          <w:szCs w:val="24"/>
          <w:lang w:eastAsia="en-US"/>
        </w:rPr>
        <w:t xml:space="preserve"> предпринимательскую деятельность в сфере игорного бизнеса;</w:t>
      </w:r>
    </w:p>
    <w:p w14:paraId="68296F99" w14:textId="77777777" w:rsidR="005C55F9" w:rsidRPr="008D786F" w:rsidRDefault="005C55F9" w:rsidP="005C55F9">
      <w:pPr>
        <w:widowControl w:val="0"/>
        <w:ind w:firstLine="567"/>
        <w:jc w:val="both"/>
        <w:rPr>
          <w:color w:val="000000"/>
          <w:sz w:val="24"/>
          <w:szCs w:val="24"/>
          <w:lang w:eastAsia="en-US"/>
        </w:rPr>
      </w:pPr>
      <w:bookmarkStart w:id="3" w:name="1434"/>
      <w:bookmarkEnd w:id="3"/>
      <w:r w:rsidRPr="008D786F">
        <w:rPr>
          <w:color w:val="000000"/>
          <w:sz w:val="24"/>
          <w:szCs w:val="24"/>
          <w:lang w:eastAsia="en-US"/>
        </w:rPr>
        <w:t xml:space="preserve">4) являющихся в порядке, установленном </w:t>
      </w:r>
      <w:hyperlink r:id="rId4" w:anchor="1017" w:history="1">
        <w:r w:rsidRPr="008D786F">
          <w:rPr>
            <w:color w:val="000000"/>
            <w:sz w:val="24"/>
            <w:szCs w:val="24"/>
            <w:lang w:eastAsia="en-US"/>
          </w:rPr>
          <w:t>законодательством</w:t>
        </w:r>
      </w:hyperlink>
      <w:r w:rsidRPr="008D786F">
        <w:rPr>
          <w:color w:val="000000"/>
          <w:sz w:val="24"/>
          <w:szCs w:val="24"/>
          <w:lang w:eastAsia="en-US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18AB2D61" w14:textId="77777777" w:rsidR="005C55F9" w:rsidRPr="00D4366A" w:rsidRDefault="005C55F9" w:rsidP="005C55F9">
      <w:pPr>
        <w:ind w:firstLine="567"/>
        <w:jc w:val="both"/>
        <w:rPr>
          <w:sz w:val="24"/>
          <w:szCs w:val="24"/>
        </w:rPr>
      </w:pPr>
      <w:bookmarkStart w:id="4" w:name="1404"/>
      <w:bookmarkEnd w:id="4"/>
      <w:r w:rsidRPr="00D4366A">
        <w:rPr>
          <w:b/>
          <w:sz w:val="24"/>
          <w:szCs w:val="24"/>
        </w:rPr>
        <w:t xml:space="preserve">2. </w:t>
      </w:r>
      <w:r w:rsidRPr="00D4366A">
        <w:rPr>
          <w:sz w:val="24"/>
          <w:szCs w:val="24"/>
        </w:rPr>
        <w:t>СМСП,</w:t>
      </w:r>
      <w:r>
        <w:rPr>
          <w:sz w:val="24"/>
          <w:szCs w:val="24"/>
        </w:rPr>
        <w:t xml:space="preserve"> </w:t>
      </w:r>
      <w:r w:rsidRPr="000C3DFE">
        <w:rPr>
          <w:sz w:val="24"/>
          <w:szCs w:val="24"/>
          <w:lang w:eastAsia="ru-RU"/>
        </w:rPr>
        <w:t>физическое лицо, применяющее специальный налоговый режим «Налог на профессиональный доход»</w:t>
      </w:r>
      <w:r w:rsidRPr="00D4366A">
        <w:rPr>
          <w:sz w:val="24"/>
          <w:szCs w:val="24"/>
        </w:rPr>
        <w:t xml:space="preserve"> претендующие на получение </w:t>
      </w:r>
      <w:r w:rsidRPr="00D4366A">
        <w:rPr>
          <w:bCs/>
          <w:sz w:val="24"/>
          <w:szCs w:val="24"/>
        </w:rPr>
        <w:t>Поручительства Фонда, должны соответствовать следующим критериям</w:t>
      </w:r>
      <w:r w:rsidRPr="00D4366A">
        <w:rPr>
          <w:sz w:val="24"/>
          <w:szCs w:val="24"/>
        </w:rPr>
        <w:t>:</w:t>
      </w:r>
    </w:p>
    <w:p w14:paraId="79F8B22F" w14:textId="77777777" w:rsidR="005C55F9" w:rsidRPr="00D4366A" w:rsidRDefault="005C55F9" w:rsidP="005C55F9">
      <w:pPr>
        <w:ind w:firstLine="567"/>
        <w:jc w:val="both"/>
        <w:rPr>
          <w:sz w:val="24"/>
          <w:szCs w:val="24"/>
        </w:rPr>
      </w:pPr>
      <w:r w:rsidRPr="00D4366A">
        <w:rPr>
          <w:sz w:val="24"/>
          <w:szCs w:val="24"/>
        </w:rPr>
        <w:t>быть внесенным в порядке, установленном действующим законодательством в Единый реестр субъектов МСП;</w:t>
      </w:r>
    </w:p>
    <w:p w14:paraId="54D8AE02" w14:textId="77777777" w:rsidR="005C55F9" w:rsidRDefault="005C55F9" w:rsidP="005C55F9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отношении субъекта МСП, </w:t>
      </w:r>
      <w:r w:rsidRPr="000C3DFE">
        <w:rPr>
          <w:sz w:val="24"/>
          <w:szCs w:val="24"/>
          <w:lang w:eastAsia="ru-RU"/>
        </w:rPr>
        <w:t>физического лица, применяющего специальный налоговый режим «Налог на профессиональный доход»</w:t>
      </w:r>
      <w:r>
        <w:rPr>
          <w:sz w:val="24"/>
          <w:szCs w:val="24"/>
          <w:lang w:eastAsia="ru-RU"/>
        </w:rPr>
        <w:t xml:space="preserve"> не применяются процедуры несостоятельности (банкротства), в том числе наблюдение, финансовое оздоровление, внешнее управление, конкурсное производство, либо аннулирование или приостановление действия лицензии (в случае, если деятельность подлежит лицензированию).</w:t>
      </w:r>
    </w:p>
    <w:p w14:paraId="17986329" w14:textId="77777777" w:rsidR="005C55F9" w:rsidRPr="0031525B" w:rsidRDefault="005C55F9" w:rsidP="005C55F9">
      <w:pPr>
        <w:autoSpaceDE w:val="0"/>
        <w:ind w:firstLine="567"/>
        <w:jc w:val="both"/>
        <w:rPr>
          <w:sz w:val="24"/>
          <w:szCs w:val="24"/>
        </w:rPr>
      </w:pPr>
      <w:r w:rsidRPr="0031525B">
        <w:rPr>
          <w:sz w:val="24"/>
          <w:szCs w:val="24"/>
        </w:rPr>
        <w:t>быть зарегистрированным на территории Республики Алтай и осуществлять деятельность на территории Республики Алтай.</w:t>
      </w:r>
    </w:p>
    <w:p w14:paraId="4C20ECF7" w14:textId="77777777" w:rsidR="005C55F9" w:rsidRPr="00D37FB7" w:rsidRDefault="005C55F9" w:rsidP="005C55F9">
      <w:pPr>
        <w:autoSpaceDE w:val="0"/>
        <w:ind w:firstLine="567"/>
        <w:jc w:val="both"/>
        <w:rPr>
          <w:sz w:val="24"/>
          <w:szCs w:val="24"/>
        </w:rPr>
      </w:pPr>
      <w:r w:rsidRPr="00AC0329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предоставлении п</w:t>
      </w:r>
      <w:r w:rsidRPr="00D37FB7">
        <w:rPr>
          <w:sz w:val="24"/>
          <w:szCs w:val="24"/>
        </w:rPr>
        <w:t>оручительств</w:t>
      </w:r>
      <w:r>
        <w:rPr>
          <w:sz w:val="24"/>
          <w:szCs w:val="24"/>
        </w:rPr>
        <w:t>а</w:t>
      </w:r>
      <w:r w:rsidRPr="00D37FB7">
        <w:rPr>
          <w:sz w:val="24"/>
          <w:szCs w:val="24"/>
        </w:rPr>
        <w:t xml:space="preserve"> Фонд</w:t>
      </w:r>
      <w:r>
        <w:rPr>
          <w:sz w:val="24"/>
          <w:szCs w:val="24"/>
        </w:rPr>
        <w:t xml:space="preserve">ом должно быть </w:t>
      </w:r>
      <w:proofErr w:type="gramStart"/>
      <w:r>
        <w:rPr>
          <w:sz w:val="24"/>
          <w:szCs w:val="24"/>
        </w:rPr>
        <w:t>отказано в случае если</w:t>
      </w:r>
      <w:proofErr w:type="gramEnd"/>
      <w:r>
        <w:rPr>
          <w:sz w:val="24"/>
          <w:szCs w:val="24"/>
        </w:rPr>
        <w:t>:</w:t>
      </w:r>
      <w:r w:rsidRPr="00D37FB7">
        <w:rPr>
          <w:sz w:val="24"/>
          <w:szCs w:val="24"/>
        </w:rPr>
        <w:t xml:space="preserve"> </w:t>
      </w:r>
    </w:p>
    <w:p w14:paraId="262FAE1A" w14:textId="7D9EFD0D" w:rsidR="005C55F9" w:rsidRPr="0031525B" w:rsidRDefault="005C55F9" w:rsidP="005C55F9">
      <w:pPr>
        <w:autoSpaceDE w:val="0"/>
        <w:ind w:firstLine="567"/>
        <w:jc w:val="both"/>
        <w:rPr>
          <w:sz w:val="24"/>
          <w:szCs w:val="24"/>
        </w:rPr>
      </w:pPr>
      <w:r w:rsidRPr="0031525B">
        <w:rPr>
          <w:sz w:val="24"/>
          <w:szCs w:val="24"/>
        </w:rPr>
        <w:t xml:space="preserve">1) </w:t>
      </w:r>
      <w:r w:rsidR="00A445C3" w:rsidRPr="009D695A">
        <w:rPr>
          <w:sz w:val="24"/>
        </w:rPr>
        <w:t>по состоянию на дату не ранее 30 (тридцати) календарных дней до даты заключения договора (соглашения) о представлении поручительства и (или) независимой гарантии отсутствует просроченная задолженность по налогам, сборам и иным обязательным платежам в бюджеты бюджетной системы Российской Федерации, превышающая 50 (пятьдесят) тыс. рублей</w:t>
      </w:r>
      <w:r w:rsidRPr="0031525B">
        <w:rPr>
          <w:sz w:val="24"/>
          <w:szCs w:val="24"/>
        </w:rPr>
        <w:t>;</w:t>
      </w:r>
    </w:p>
    <w:p w14:paraId="0E36E447" w14:textId="77777777" w:rsidR="005C55F9" w:rsidRPr="0031525B" w:rsidRDefault="005C55F9" w:rsidP="005C55F9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31525B">
        <w:rPr>
          <w:sz w:val="24"/>
          <w:szCs w:val="24"/>
          <w:shd w:val="clear" w:color="auto" w:fill="FFFFFF"/>
          <w:lang w:eastAsia="en-US"/>
        </w:rPr>
        <w:t xml:space="preserve">2) </w:t>
      </w:r>
      <w:r w:rsidRPr="0031525B">
        <w:rPr>
          <w:sz w:val="24"/>
          <w:szCs w:val="24"/>
          <w:lang w:eastAsia="ru-RU"/>
        </w:rPr>
        <w:t>при нахождении в стадии ликвидации, реорганизации, а также в случае применения процедур несостоятельности (банкротства), в том числе наблюдения, финансового оздоровления, внешнего управления, конкурсного производства либо аннулировании или приостановлении действия лицензии (в случае, если деятельность подлежит лицензированию);</w:t>
      </w:r>
    </w:p>
    <w:p w14:paraId="6AE0408C" w14:textId="77777777" w:rsidR="005C55F9" w:rsidRPr="00D37FB7" w:rsidRDefault="005C55F9" w:rsidP="005C55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2A17EC">
        <w:rPr>
          <w:sz w:val="24"/>
          <w:szCs w:val="24"/>
        </w:rPr>
        <w:t xml:space="preserve">при непредставлении полного пакета документов, установленного настоящим </w:t>
      </w:r>
      <w:r>
        <w:rPr>
          <w:sz w:val="24"/>
          <w:szCs w:val="24"/>
        </w:rPr>
        <w:t>Порядк</w:t>
      </w:r>
      <w:r w:rsidRPr="002A17EC">
        <w:rPr>
          <w:sz w:val="24"/>
          <w:szCs w:val="24"/>
        </w:rPr>
        <w:t xml:space="preserve">ом или предоставлении недостоверных сведений и документов, </w:t>
      </w:r>
      <w:r w:rsidRPr="002A17EC">
        <w:rPr>
          <w:spacing w:val="2"/>
          <w:sz w:val="24"/>
          <w:szCs w:val="24"/>
        </w:rPr>
        <w:t xml:space="preserve">или </w:t>
      </w:r>
      <w:r w:rsidRPr="002A17EC">
        <w:rPr>
          <w:sz w:val="24"/>
          <w:szCs w:val="24"/>
        </w:rPr>
        <w:t>предоставление Заемщиком и/или Финансовой организацией противоречивых сведений</w:t>
      </w:r>
      <w:r>
        <w:rPr>
          <w:sz w:val="24"/>
          <w:szCs w:val="24"/>
        </w:rPr>
        <w:t>;</w:t>
      </w:r>
    </w:p>
    <w:p w14:paraId="38192303" w14:textId="77777777" w:rsidR="005C55F9" w:rsidRPr="00D37FB7" w:rsidRDefault="005C55F9" w:rsidP="005C55F9">
      <w:pPr>
        <w:ind w:firstLineChars="253" w:firstLine="6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D37FB7">
        <w:rPr>
          <w:sz w:val="24"/>
          <w:szCs w:val="24"/>
        </w:rPr>
        <w:t>по Договорам с Финансовыми организациями, оформляемым исключительно на цели проведения расчетов по уплаты налоговых и иных обязательных платежей в бюджет, оплаты текущих расходов по обслуживанию своих обязательств перед Финансовыми организациями и иные цели, не связанные, по мнению Фонда, с осуществлением Заемщиком основной деятельности;</w:t>
      </w:r>
    </w:p>
    <w:p w14:paraId="3760F026" w14:textId="77777777" w:rsidR="005C55F9" w:rsidRDefault="005C55F9" w:rsidP="005C55F9">
      <w:pPr>
        <w:ind w:firstLineChars="253" w:firstLine="607"/>
        <w:jc w:val="both"/>
        <w:rPr>
          <w:sz w:val="24"/>
          <w:szCs w:val="24"/>
        </w:rPr>
      </w:pPr>
      <w:r>
        <w:rPr>
          <w:sz w:val="24"/>
          <w:szCs w:val="24"/>
        </w:rPr>
        <w:t>5) п</w:t>
      </w:r>
      <w:r w:rsidRPr="00211A44">
        <w:rPr>
          <w:sz w:val="24"/>
          <w:szCs w:val="24"/>
        </w:rPr>
        <w:t>редоставившим в порядке, предусмотренном действующим законодательством Российской Федерации о налогах и сборах, «нулевую» отчетность. Под нулевой отчетностью понимается обязательная бухгалтерская и налоговая отчетность с нулевыми показателями, необходимая для сдачи всеми организациями и индивидуальными предпринимателями, зарегистрированными в качестве налогоплательщиков;</w:t>
      </w:r>
    </w:p>
    <w:p w14:paraId="1CE9B547" w14:textId="77777777" w:rsidR="005C55F9" w:rsidRPr="00D37FB7" w:rsidRDefault="005C55F9" w:rsidP="005C55F9">
      <w:pPr>
        <w:ind w:firstLineChars="253" w:firstLine="60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6) </w:t>
      </w:r>
      <w:r w:rsidRPr="00D37FB7">
        <w:rPr>
          <w:sz w:val="24"/>
          <w:szCs w:val="24"/>
        </w:rPr>
        <w:t xml:space="preserve">в случае предъявления требования Фонду, либо исполнения Фондом обязательств по ранее заключенным Договорам поручительства, обеспечивающим обязательства </w:t>
      </w:r>
      <w:r>
        <w:rPr>
          <w:sz w:val="24"/>
          <w:szCs w:val="24"/>
        </w:rPr>
        <w:t>заемщика</w:t>
      </w:r>
      <w:r w:rsidRPr="00D37FB7">
        <w:rPr>
          <w:sz w:val="24"/>
          <w:szCs w:val="24"/>
        </w:rPr>
        <w:t xml:space="preserve">, аффилированных лиц </w:t>
      </w:r>
      <w:r>
        <w:rPr>
          <w:sz w:val="24"/>
          <w:szCs w:val="24"/>
        </w:rPr>
        <w:t>заемщика</w:t>
      </w:r>
      <w:r w:rsidRPr="00D37FB7">
        <w:rPr>
          <w:sz w:val="24"/>
          <w:szCs w:val="24"/>
        </w:rPr>
        <w:t>;</w:t>
      </w:r>
    </w:p>
    <w:p w14:paraId="4CDC259B" w14:textId="77777777" w:rsidR="005C55F9" w:rsidRDefault="005C55F9" w:rsidP="005C55F9">
      <w:pPr>
        <w:ind w:firstLineChars="253" w:firstLine="6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D37FB7">
        <w:rPr>
          <w:sz w:val="24"/>
          <w:szCs w:val="24"/>
        </w:rPr>
        <w:t>имеющим за 12 месяцев, предшествующих дате обращения за получением Поручительства Фонда, нарушения условий ранее заключенных кредитных договоров с</w:t>
      </w:r>
      <w:r>
        <w:rPr>
          <w:sz w:val="24"/>
          <w:szCs w:val="24"/>
        </w:rPr>
        <w:t> </w:t>
      </w:r>
      <w:r w:rsidRPr="00D37FB7">
        <w:rPr>
          <w:sz w:val="24"/>
          <w:szCs w:val="24"/>
        </w:rPr>
        <w:t>совокупным сроком просроченной задолженности свыше 60 календарных дней;</w:t>
      </w:r>
    </w:p>
    <w:p w14:paraId="349B89B8" w14:textId="77777777" w:rsidR="005C55F9" w:rsidRDefault="005C55F9" w:rsidP="005C55F9">
      <w:pPr>
        <w:ind w:firstLineChars="253" w:firstLine="607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8) </w:t>
      </w:r>
      <w:r w:rsidRPr="004E1A9E">
        <w:rPr>
          <w:color w:val="000000"/>
          <w:sz w:val="24"/>
          <w:szCs w:val="24"/>
          <w:lang w:eastAsia="en-US"/>
        </w:rPr>
        <w:t>с момента внесения отметки о субъекте малого и среднего предпринимательства допустившего нарушение порядка и условий оказания поддержки, в том числе не обеспечившим целевого использования средств поддержки, в реестр получателей государственной поддержки, прошло менее чем три года;</w:t>
      </w:r>
    </w:p>
    <w:p w14:paraId="4DFF2C96" w14:textId="77777777" w:rsidR="005C55F9" w:rsidRDefault="005C55F9" w:rsidP="005C55F9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shd w:val="clear" w:color="auto" w:fill="FFFFFF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9) </w:t>
      </w:r>
      <w:r>
        <w:rPr>
          <w:color w:val="000000"/>
          <w:sz w:val="24"/>
          <w:szCs w:val="24"/>
          <w:shd w:val="clear" w:color="auto" w:fill="FFFFFF"/>
        </w:rPr>
        <w:t>и</w:t>
      </w:r>
      <w:r w:rsidRPr="00DB33A3">
        <w:rPr>
          <w:color w:val="000000"/>
          <w:sz w:val="24"/>
          <w:szCs w:val="24"/>
          <w:shd w:val="clear" w:color="auto" w:fill="FFFFFF"/>
        </w:rPr>
        <w:t>меется возбужденное исполнительное производство</w:t>
      </w:r>
      <w:r>
        <w:rPr>
          <w:color w:val="000000"/>
          <w:sz w:val="24"/>
          <w:szCs w:val="24"/>
          <w:shd w:val="clear" w:color="auto" w:fill="FFFFFF"/>
        </w:rPr>
        <w:t>,</w:t>
      </w:r>
      <w:r w:rsidRPr="00DB33A3">
        <w:rPr>
          <w:color w:val="000000"/>
          <w:sz w:val="24"/>
          <w:szCs w:val="24"/>
          <w:shd w:val="clear" w:color="auto" w:fill="FFFFFF"/>
        </w:rPr>
        <w:t xml:space="preserve"> как в отношении самого заемщика, так и в отношении поручителей, залогодателя</w:t>
      </w:r>
      <w:r w:rsidRPr="004E1A9E">
        <w:rPr>
          <w:color w:val="000000"/>
          <w:sz w:val="24"/>
          <w:szCs w:val="24"/>
          <w:shd w:val="clear" w:color="auto" w:fill="FFFFFF"/>
          <w:lang w:eastAsia="en-US"/>
        </w:rPr>
        <w:t>;</w:t>
      </w:r>
    </w:p>
    <w:p w14:paraId="515E610A" w14:textId="77777777" w:rsidR="005C55F9" w:rsidRPr="004E1A9E" w:rsidRDefault="005C55F9" w:rsidP="005C55F9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shd w:val="clear" w:color="auto" w:fill="FFFFFF"/>
          <w:lang w:eastAsia="en-US"/>
        </w:rPr>
      </w:pPr>
      <w:r>
        <w:rPr>
          <w:sz w:val="24"/>
          <w:szCs w:val="24"/>
        </w:rPr>
        <w:t>10)</w:t>
      </w:r>
      <w:r w:rsidRPr="00D37FB7">
        <w:rPr>
          <w:sz w:val="24"/>
          <w:szCs w:val="24"/>
        </w:rPr>
        <w:t> </w:t>
      </w:r>
      <w:r>
        <w:rPr>
          <w:sz w:val="24"/>
          <w:szCs w:val="24"/>
        </w:rPr>
        <w:t>в</w:t>
      </w:r>
      <w:r w:rsidRPr="00D37FB7">
        <w:rPr>
          <w:sz w:val="24"/>
          <w:szCs w:val="24"/>
        </w:rPr>
        <w:t xml:space="preserve"> отношении </w:t>
      </w:r>
      <w:r>
        <w:rPr>
          <w:sz w:val="24"/>
          <w:szCs w:val="24"/>
        </w:rPr>
        <w:t>Заемщика</w:t>
      </w:r>
      <w:r w:rsidRPr="00D37FB7">
        <w:rPr>
          <w:sz w:val="24"/>
          <w:szCs w:val="24"/>
        </w:rPr>
        <w:t xml:space="preserve"> имеются факты завершенных исполнительных производств по причине невозможности установления его местонахождения или отсутствия у него имущества</w:t>
      </w:r>
      <w:r>
        <w:rPr>
          <w:sz w:val="24"/>
          <w:szCs w:val="24"/>
        </w:rPr>
        <w:t>;</w:t>
      </w:r>
    </w:p>
    <w:p w14:paraId="2CBDA1B6" w14:textId="77777777" w:rsidR="005C55F9" w:rsidRPr="002A17EC" w:rsidRDefault="005C55F9" w:rsidP="005C55F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shd w:val="clear" w:color="auto" w:fill="FFFFFF"/>
          <w:lang w:eastAsia="en-US"/>
        </w:rPr>
      </w:pPr>
      <w:r w:rsidRPr="002A17EC">
        <w:rPr>
          <w:sz w:val="24"/>
          <w:szCs w:val="24"/>
          <w:shd w:val="clear" w:color="auto" w:fill="FFFFFF"/>
          <w:lang w:eastAsia="en-US"/>
        </w:rPr>
        <w:t>11) в отношении руководителя и (или) учредителя залогодателя-юридического лица имеются возбужденные исполнительные производства;</w:t>
      </w:r>
    </w:p>
    <w:p w14:paraId="2D50127B" w14:textId="0EC58099" w:rsidR="005C55F9" w:rsidRDefault="005C55F9" w:rsidP="005C55F9">
      <w:pPr>
        <w:ind w:firstLineChars="236" w:firstLine="56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445C3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D37FB7">
        <w:rPr>
          <w:sz w:val="24"/>
          <w:szCs w:val="24"/>
        </w:rPr>
        <w:t> </w:t>
      </w:r>
      <w:r>
        <w:rPr>
          <w:sz w:val="24"/>
          <w:szCs w:val="24"/>
        </w:rPr>
        <w:t>в</w:t>
      </w:r>
      <w:r w:rsidRPr="00211A44">
        <w:rPr>
          <w:sz w:val="24"/>
          <w:szCs w:val="24"/>
        </w:rPr>
        <w:t xml:space="preserve"> обеспечение обязательств Заемщика по Договору с Финансовой организацией предоставлен залог низкого качества (</w:t>
      </w:r>
      <w:proofErr w:type="spellStart"/>
      <w:r w:rsidRPr="00211A44">
        <w:rPr>
          <w:sz w:val="24"/>
          <w:szCs w:val="24"/>
        </w:rPr>
        <w:t>низколиквидный</w:t>
      </w:r>
      <w:proofErr w:type="spellEnd"/>
      <w:r w:rsidRPr="00211A44">
        <w:rPr>
          <w:sz w:val="24"/>
          <w:szCs w:val="24"/>
        </w:rPr>
        <w:t xml:space="preserve">, неликвидный, специфический залог и т.д.), </w:t>
      </w:r>
      <w:proofErr w:type="gramStart"/>
      <w:r w:rsidRPr="00211A44">
        <w:rPr>
          <w:sz w:val="24"/>
          <w:szCs w:val="24"/>
        </w:rPr>
        <w:t>который  невозможно</w:t>
      </w:r>
      <w:proofErr w:type="gramEnd"/>
      <w:r w:rsidRPr="00211A44">
        <w:rPr>
          <w:sz w:val="24"/>
          <w:szCs w:val="24"/>
        </w:rPr>
        <w:t xml:space="preserve"> реализовать в течение 180 календарных дней</w:t>
      </w:r>
      <w:r>
        <w:rPr>
          <w:sz w:val="24"/>
          <w:szCs w:val="24"/>
        </w:rPr>
        <w:t>;</w:t>
      </w:r>
    </w:p>
    <w:p w14:paraId="73E1B261" w14:textId="2A9D40EE" w:rsidR="005C55F9" w:rsidRDefault="005C55F9" w:rsidP="005C55F9">
      <w:pPr>
        <w:ind w:firstLineChars="236" w:firstLine="566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F2369">
        <w:rPr>
          <w:rFonts w:eastAsia="Calibri"/>
          <w:color w:val="000000"/>
          <w:sz w:val="24"/>
          <w:szCs w:val="24"/>
          <w:lang w:eastAsia="en-US"/>
        </w:rPr>
        <w:t>1</w:t>
      </w:r>
      <w:r w:rsidR="00A445C3">
        <w:rPr>
          <w:rFonts w:eastAsia="Calibri"/>
          <w:color w:val="000000"/>
          <w:sz w:val="24"/>
          <w:szCs w:val="24"/>
          <w:lang w:eastAsia="en-US"/>
        </w:rPr>
        <w:t>3</w:t>
      </w:r>
      <w:r w:rsidRPr="004F2369">
        <w:rPr>
          <w:rFonts w:eastAsia="Calibri"/>
          <w:color w:val="000000"/>
          <w:sz w:val="24"/>
          <w:szCs w:val="24"/>
          <w:lang w:eastAsia="en-US"/>
        </w:rPr>
        <w:t xml:space="preserve">) </w:t>
      </w:r>
      <w:r>
        <w:rPr>
          <w:rFonts w:eastAsia="Calibri"/>
          <w:color w:val="000000"/>
          <w:sz w:val="24"/>
          <w:szCs w:val="24"/>
        </w:rPr>
        <w:t>о</w:t>
      </w:r>
      <w:r w:rsidRPr="00E857B3">
        <w:rPr>
          <w:rFonts w:eastAsia="Calibri"/>
          <w:color w:val="000000"/>
          <w:sz w:val="24"/>
          <w:szCs w:val="24"/>
        </w:rPr>
        <w:t xml:space="preserve">трицательная кредитная история заемщика, поручителей, </w:t>
      </w:r>
      <w:r w:rsidRPr="00E857B3">
        <w:rPr>
          <w:rFonts w:eastAsia="Calibri"/>
          <w:sz w:val="24"/>
          <w:szCs w:val="24"/>
        </w:rPr>
        <w:t>залогодателя</w:t>
      </w:r>
      <w:r w:rsidRPr="00E857B3">
        <w:rPr>
          <w:rFonts w:eastAsia="Calibri"/>
          <w:color w:val="000000"/>
          <w:sz w:val="24"/>
          <w:szCs w:val="24"/>
        </w:rPr>
        <w:t>, в том числе в Фонде</w:t>
      </w:r>
      <w:r>
        <w:rPr>
          <w:rFonts w:eastAsia="Calibri"/>
          <w:color w:val="000000"/>
          <w:sz w:val="24"/>
          <w:szCs w:val="24"/>
          <w:lang w:eastAsia="en-US"/>
        </w:rPr>
        <w:t>;</w:t>
      </w:r>
    </w:p>
    <w:p w14:paraId="34851ED6" w14:textId="7D358D92" w:rsidR="005C55F9" w:rsidRPr="00D37FB7" w:rsidRDefault="005C55F9" w:rsidP="005C55F9">
      <w:pPr>
        <w:tabs>
          <w:tab w:val="left" w:pos="709"/>
          <w:tab w:val="left" w:pos="1418"/>
        </w:tabs>
        <w:ind w:firstLineChars="236" w:firstLine="56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445C3">
        <w:rPr>
          <w:sz w:val="24"/>
          <w:szCs w:val="24"/>
        </w:rPr>
        <w:t>4</w:t>
      </w:r>
      <w:r>
        <w:rPr>
          <w:sz w:val="24"/>
          <w:szCs w:val="24"/>
        </w:rPr>
        <w:t>) Заемщик</w:t>
      </w:r>
      <w:r w:rsidRPr="00D37FB7">
        <w:rPr>
          <w:sz w:val="24"/>
          <w:szCs w:val="24"/>
        </w:rPr>
        <w:t xml:space="preserve">, на дату подачи Заявки не соответствует требованиям, установленным </w:t>
      </w:r>
      <w:r>
        <w:rPr>
          <w:sz w:val="24"/>
          <w:szCs w:val="24"/>
        </w:rPr>
        <w:t>пунктом 4.</w:t>
      </w:r>
      <w:r w:rsidRPr="00D37FB7">
        <w:rPr>
          <w:sz w:val="24"/>
          <w:szCs w:val="24"/>
        </w:rPr>
        <w:t xml:space="preserve">2 настоящего </w:t>
      </w:r>
      <w:r>
        <w:rPr>
          <w:sz w:val="24"/>
          <w:szCs w:val="24"/>
        </w:rPr>
        <w:t>Порядк</w:t>
      </w:r>
      <w:r w:rsidRPr="00D37FB7">
        <w:rPr>
          <w:sz w:val="24"/>
          <w:szCs w:val="24"/>
        </w:rPr>
        <w:t>а</w:t>
      </w:r>
      <w:r>
        <w:rPr>
          <w:sz w:val="24"/>
          <w:szCs w:val="24"/>
        </w:rPr>
        <w:t>;</w:t>
      </w:r>
    </w:p>
    <w:p w14:paraId="71FCCB49" w14:textId="30DEFC2A" w:rsidR="005C55F9" w:rsidRPr="00D37FB7" w:rsidRDefault="005C55F9" w:rsidP="005C55F9">
      <w:pPr>
        <w:tabs>
          <w:tab w:val="left" w:pos="1134"/>
          <w:tab w:val="left" w:pos="1418"/>
        </w:tabs>
        <w:ind w:firstLineChars="236" w:firstLine="56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445C3">
        <w:rPr>
          <w:sz w:val="24"/>
          <w:szCs w:val="24"/>
        </w:rPr>
        <w:t>5</w:t>
      </w:r>
      <w:r>
        <w:rPr>
          <w:sz w:val="24"/>
          <w:szCs w:val="24"/>
        </w:rPr>
        <w:t>) н</w:t>
      </w:r>
      <w:r w:rsidRPr="00D37FB7">
        <w:rPr>
          <w:sz w:val="24"/>
          <w:szCs w:val="24"/>
        </w:rPr>
        <w:t>есоответств</w:t>
      </w:r>
      <w:r>
        <w:rPr>
          <w:sz w:val="24"/>
          <w:szCs w:val="24"/>
        </w:rPr>
        <w:t>ие</w:t>
      </w:r>
      <w:r w:rsidRPr="00D37FB7">
        <w:rPr>
          <w:sz w:val="24"/>
          <w:szCs w:val="24"/>
        </w:rPr>
        <w:t xml:space="preserve"> параметров Заявки условиям Программ предоставления поручительств</w:t>
      </w:r>
      <w:r>
        <w:rPr>
          <w:sz w:val="24"/>
          <w:szCs w:val="24"/>
        </w:rPr>
        <w:t>;</w:t>
      </w:r>
    </w:p>
    <w:p w14:paraId="0A0F9DAB" w14:textId="4C637517" w:rsidR="005C55F9" w:rsidRPr="00D37FB7" w:rsidRDefault="005C55F9" w:rsidP="005C55F9">
      <w:pPr>
        <w:tabs>
          <w:tab w:val="left" w:pos="1134"/>
          <w:tab w:val="left" w:pos="1418"/>
        </w:tabs>
        <w:ind w:firstLineChars="236" w:firstLine="56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445C3">
        <w:rPr>
          <w:sz w:val="24"/>
          <w:szCs w:val="24"/>
        </w:rPr>
        <w:t>6</w:t>
      </w:r>
      <w:r>
        <w:rPr>
          <w:sz w:val="24"/>
          <w:szCs w:val="24"/>
        </w:rPr>
        <w:t>) н</w:t>
      </w:r>
      <w:r w:rsidRPr="00D37FB7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D37FB7">
        <w:rPr>
          <w:sz w:val="24"/>
          <w:szCs w:val="24"/>
        </w:rPr>
        <w:t>достаточност</w:t>
      </w:r>
      <w:r>
        <w:rPr>
          <w:sz w:val="24"/>
          <w:szCs w:val="24"/>
        </w:rPr>
        <w:t>и</w:t>
      </w:r>
      <w:r w:rsidRPr="00D37FB7">
        <w:rPr>
          <w:sz w:val="24"/>
          <w:szCs w:val="24"/>
        </w:rPr>
        <w:t xml:space="preserve"> лимитов Поручительств, установленных Разделом </w:t>
      </w:r>
      <w:r>
        <w:rPr>
          <w:sz w:val="24"/>
          <w:szCs w:val="24"/>
        </w:rPr>
        <w:t>3</w:t>
      </w:r>
      <w:r w:rsidRPr="00D37FB7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Порядк</w:t>
      </w:r>
      <w:r w:rsidRPr="00D37FB7">
        <w:rPr>
          <w:sz w:val="24"/>
          <w:szCs w:val="24"/>
        </w:rPr>
        <w:t>а</w:t>
      </w:r>
      <w:r>
        <w:rPr>
          <w:sz w:val="24"/>
          <w:szCs w:val="24"/>
        </w:rPr>
        <w:t>;</w:t>
      </w:r>
    </w:p>
    <w:p w14:paraId="14205D33" w14:textId="0C8F168C" w:rsidR="005C55F9" w:rsidRPr="00D37FB7" w:rsidRDefault="005C55F9" w:rsidP="005C55F9">
      <w:pPr>
        <w:tabs>
          <w:tab w:val="left" w:pos="1134"/>
          <w:tab w:val="left" w:pos="1418"/>
        </w:tabs>
        <w:ind w:firstLineChars="235" w:firstLine="564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>1</w:t>
      </w:r>
      <w:r w:rsidR="00A445C3">
        <w:rPr>
          <w:sz w:val="24"/>
          <w:szCs w:val="24"/>
        </w:rPr>
        <w:t>7</w:t>
      </w:r>
      <w:r>
        <w:rPr>
          <w:sz w:val="24"/>
          <w:szCs w:val="24"/>
        </w:rPr>
        <w:t>) п</w:t>
      </w:r>
      <w:r w:rsidRPr="00D37FB7">
        <w:rPr>
          <w:spacing w:val="2"/>
          <w:sz w:val="24"/>
          <w:szCs w:val="24"/>
        </w:rPr>
        <w:t xml:space="preserve">редставление </w:t>
      </w:r>
      <w:r w:rsidRPr="00D37FB7">
        <w:rPr>
          <w:sz w:val="24"/>
          <w:szCs w:val="24"/>
        </w:rPr>
        <w:t>сведений, не соответствующих действительности, в том числе недостоверных сведений, выявленных в ходе проверки правовой экспертизы</w:t>
      </w:r>
      <w:r>
        <w:rPr>
          <w:spacing w:val="2"/>
          <w:sz w:val="24"/>
          <w:szCs w:val="24"/>
        </w:rPr>
        <w:t>;</w:t>
      </w:r>
    </w:p>
    <w:p w14:paraId="38A42A38" w14:textId="61E81815" w:rsidR="005C55F9" w:rsidRPr="00D37FB7" w:rsidRDefault="005C55F9" w:rsidP="005C55F9">
      <w:pPr>
        <w:tabs>
          <w:tab w:val="left" w:pos="1134"/>
          <w:tab w:val="left" w:pos="1418"/>
        </w:tabs>
        <w:ind w:firstLineChars="235" w:firstLine="56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445C3">
        <w:rPr>
          <w:sz w:val="24"/>
          <w:szCs w:val="24"/>
        </w:rPr>
        <w:t>8</w:t>
      </w:r>
      <w:r>
        <w:rPr>
          <w:sz w:val="24"/>
          <w:szCs w:val="24"/>
        </w:rPr>
        <w:t>) в</w:t>
      </w:r>
      <w:r w:rsidRPr="00D37FB7">
        <w:rPr>
          <w:sz w:val="24"/>
          <w:szCs w:val="24"/>
        </w:rPr>
        <w:t>ыявление в результате проверки Заявки на предоставление Поручительства в отношении Заемщика или ГСЛ информации негативного характера, не позволяющей предоставить Поручительство Фонда (в том числе выявление риска некорректной оценки бизнеса Заемщика, не учитывающей деятельность его ГСЛ).</w:t>
      </w:r>
    </w:p>
    <w:p w14:paraId="0CF48522" w14:textId="4290D6BC" w:rsidR="005C55F9" w:rsidRPr="00D37FB7" w:rsidRDefault="00A445C3" w:rsidP="005C55F9">
      <w:pPr>
        <w:ind w:firstLineChars="235" w:firstLine="564"/>
        <w:jc w:val="both"/>
        <w:rPr>
          <w:color w:val="000000" w:themeColor="text1"/>
          <w:sz w:val="24"/>
          <w:szCs w:val="24"/>
          <w:lang w:eastAsia="ru-RU"/>
        </w:rPr>
      </w:pPr>
      <w:r>
        <w:rPr>
          <w:sz w:val="24"/>
          <w:szCs w:val="24"/>
        </w:rPr>
        <w:t>19</w:t>
      </w:r>
      <w:r w:rsidR="005C55F9">
        <w:rPr>
          <w:sz w:val="24"/>
          <w:szCs w:val="24"/>
        </w:rPr>
        <w:t>)</w:t>
      </w:r>
      <w:r w:rsidR="005C55F9" w:rsidRPr="00D37FB7">
        <w:rPr>
          <w:sz w:val="24"/>
          <w:szCs w:val="24"/>
        </w:rPr>
        <w:t> </w:t>
      </w:r>
      <w:r w:rsidR="005C55F9">
        <w:rPr>
          <w:sz w:val="24"/>
          <w:szCs w:val="24"/>
        </w:rPr>
        <w:t>ф</w:t>
      </w:r>
      <w:r w:rsidR="005C55F9" w:rsidRPr="00D37FB7">
        <w:rPr>
          <w:sz w:val="24"/>
          <w:szCs w:val="24"/>
        </w:rPr>
        <w:t xml:space="preserve">инансовое состояние Заемщика не позволяет ему обслуживать принимаемые на себя обязательства по Договору с Финансовой организацией </w:t>
      </w:r>
      <w:r w:rsidR="005C55F9" w:rsidRPr="00D37FB7">
        <w:rPr>
          <w:color w:val="000000" w:themeColor="text1"/>
          <w:sz w:val="24"/>
          <w:szCs w:val="24"/>
        </w:rPr>
        <w:t>либо в</w:t>
      </w:r>
      <w:r w:rsidR="005C55F9" w:rsidRPr="00D37FB7">
        <w:rPr>
          <w:color w:val="000000" w:themeColor="text1"/>
          <w:sz w:val="24"/>
          <w:szCs w:val="24"/>
          <w:lang w:eastAsia="ru-RU"/>
        </w:rPr>
        <w:t>ыявление по результатам рассмотрения Заявки в соответствии с внутренними документами Фонда, устанавливающими правила оценки Заемщика и финансируемого Финансовой организацией под поручительство Фонда проекта Заемщика, высоких рисков неисполнения им обязательств перед Финансовой организацией и (или) Фондом</w:t>
      </w:r>
      <w:r w:rsidR="005C55F9">
        <w:rPr>
          <w:color w:val="000000" w:themeColor="text1"/>
          <w:sz w:val="24"/>
          <w:szCs w:val="24"/>
          <w:lang w:eastAsia="ru-RU"/>
        </w:rPr>
        <w:t>;</w:t>
      </w:r>
    </w:p>
    <w:p w14:paraId="1BA41437" w14:textId="489E0D85" w:rsidR="005C55F9" w:rsidRPr="000A7255" w:rsidRDefault="00A445C3" w:rsidP="005C55F9">
      <w:pPr>
        <w:tabs>
          <w:tab w:val="left" w:pos="1134"/>
          <w:tab w:val="left" w:pos="1418"/>
        </w:tabs>
        <w:ind w:firstLineChars="235" w:firstLine="564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5C55F9">
        <w:rPr>
          <w:sz w:val="24"/>
          <w:szCs w:val="24"/>
        </w:rPr>
        <w:t xml:space="preserve">) </w:t>
      </w:r>
      <w:r w:rsidR="000A7255" w:rsidRPr="00F6130A">
        <w:rPr>
          <w:sz w:val="24"/>
          <w:szCs w:val="24"/>
        </w:rPr>
        <w:t>заемщик получает денежные средства по Договору с Финансовой организацией на цели, прямо не связанные с осуществлением им предпринимательской деятельности</w:t>
      </w:r>
      <w:r w:rsidR="000A7255">
        <w:rPr>
          <w:sz w:val="24"/>
          <w:szCs w:val="24"/>
        </w:rPr>
        <w:t>;</w:t>
      </w:r>
    </w:p>
    <w:sectPr w:rsidR="005C55F9" w:rsidRPr="000A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77D"/>
    <w:rsid w:val="0005677D"/>
    <w:rsid w:val="0006464A"/>
    <w:rsid w:val="000A7255"/>
    <w:rsid w:val="000E33BA"/>
    <w:rsid w:val="00173AC6"/>
    <w:rsid w:val="005C55F9"/>
    <w:rsid w:val="007C474C"/>
    <w:rsid w:val="00A4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646C"/>
  <w15:docId w15:val="{E7D09418-1389-4A06-8AF4-CB58AA7D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77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2133556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Retuntsev</cp:lastModifiedBy>
  <cp:revision>6</cp:revision>
  <dcterms:created xsi:type="dcterms:W3CDTF">2022-07-06T08:02:00Z</dcterms:created>
  <dcterms:modified xsi:type="dcterms:W3CDTF">2025-10-01T09:44:00Z</dcterms:modified>
</cp:coreProperties>
</file>